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DD" w:rsidRDefault="006434DD" w:rsidP="006434DD">
      <w:pPr>
        <w:ind w:firstLine="567"/>
        <w:jc w:val="center"/>
        <w:outlineLvl w:val="0"/>
        <w:rPr>
          <w:rFonts w:ascii="Times New Roman" w:hAnsi="Times New Roman" w:cs="Times New Roman"/>
          <w:bCs/>
          <w:kern w:val="36"/>
          <w:sz w:val="32"/>
          <w:szCs w:val="32"/>
        </w:rPr>
      </w:pPr>
      <w:r>
        <w:rPr>
          <w:rFonts w:ascii="Times New Roman" w:hAnsi="Times New Roman" w:cs="Times New Roman"/>
          <w:bCs/>
          <w:kern w:val="36"/>
          <w:sz w:val="32"/>
          <w:szCs w:val="32"/>
        </w:rPr>
        <w:t>Материально-техническая база физкультурно-спортивного назначения</w:t>
      </w:r>
    </w:p>
    <w:p w:rsidR="006434DD" w:rsidRDefault="006434DD" w:rsidP="006434D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территории школы успешно функционирует универсальный спортивный комплекс (быстровозводимое спортивное сооружение). Универсальный спортивный комплекс имеет в своем составе следующие функциональные группы помещений: два спортивных зала со строительными размерами 30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</w:rPr>
        <w:t>20,5 м и 24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</w:rPr>
        <w:t>12м, с помещениями 2-х снарядных, два блока раздевальных с душевыми и санузлами, тренерскую, комнату для оказания первой медицинской помощи, вестибюль с гардеробом для верхней одежды, помещения технического назначения.</w:t>
      </w:r>
    </w:p>
    <w:p w:rsidR="006434DD" w:rsidRDefault="006434DD" w:rsidP="006434D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Спортивное оборудование и инвентарь:</w:t>
      </w:r>
    </w:p>
    <w:p w:rsidR="006434DD" w:rsidRDefault="006434DD" w:rsidP="006434D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технологическая школа» имеет в своём распоряжении весь необходимый спектр спортивного инвентаря и оборудования необходимого для качественной работы в области физической культуры и спорта, который включает в себя: мячи футбольные, волейбольные, баскетбольные,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медицинболы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обручи, скакалки, маты гимнастические, татами, шведские стенки, перекладины навесные, гири (8кг, 16кг, 32кг), гантели и штанги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разновесовые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разборные, гранаты учебные, прыжковый легкоатлетический сектор, легкоатлетические диски, футбольные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ворота, баскетбольные корзины, волейбольные сетки. </w:t>
      </w:r>
    </w:p>
    <w:p w:rsidR="006434DD" w:rsidRDefault="006434DD" w:rsidP="006434D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Универсальный спортивный комплекс оснащен спортивным инвентарём и оборудованием. В комплексацию зала вошли: телескопическая трибуна, электронное табло, баскетбольное и волейбольное оборудование, легкоатлетическая прыжковая зона, судейская вышка и т.д.</w:t>
      </w:r>
    </w:p>
    <w:p w:rsidR="006434DD" w:rsidRDefault="006434DD" w:rsidP="006434D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территории образовательного учр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еждения оборудована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Воркаут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площадка» для выполнения различных упражнений. В комплект входит:</w:t>
      </w:r>
    </w:p>
    <w:p w:rsidR="006434DD" w:rsidRDefault="006434DD" w:rsidP="006434D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мини-комплекс (скамья для пресса,  шведская стенка, змейка, квадрат с 4 перекладинами,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с одним элементом "молот");</w:t>
      </w:r>
      <w:proofErr w:type="gramEnd"/>
    </w:p>
    <w:p w:rsidR="006434DD" w:rsidRDefault="006434DD" w:rsidP="006434D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брусья стандарт;</w:t>
      </w:r>
    </w:p>
    <w:p w:rsidR="006434DD" w:rsidRDefault="006434DD" w:rsidP="006434D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тройной каскад турников для отжиманий и подтягиваний;</w:t>
      </w:r>
    </w:p>
    <w:p w:rsidR="006434DD" w:rsidRDefault="006434DD" w:rsidP="006434D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Скамья.</w:t>
      </w:r>
    </w:p>
    <w:p w:rsidR="006434DD" w:rsidRDefault="006434DD" w:rsidP="006434D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434DD" w:rsidRDefault="006434DD" w:rsidP="006434DD"/>
    <w:p w:rsidR="005E7DA1" w:rsidRDefault="005E7DA1"/>
    <w:sectPr w:rsidR="005E7DA1" w:rsidSect="006434DD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78"/>
    <w:rsid w:val="004E1AA0"/>
    <w:rsid w:val="005E7DA1"/>
    <w:rsid w:val="006434DD"/>
    <w:rsid w:val="00A94778"/>
    <w:rsid w:val="00CB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D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D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2020-10-28T04:04:00Z</dcterms:created>
  <dcterms:modified xsi:type="dcterms:W3CDTF">2020-10-28T04:05:00Z</dcterms:modified>
</cp:coreProperties>
</file>